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91BD8" w:rsidTr="00CB2C49">
        <w:tc>
          <w:tcPr>
            <w:tcW w:w="3261" w:type="dxa"/>
            <w:shd w:val="clear" w:color="auto" w:fill="E7E6E6" w:themeFill="background2"/>
          </w:tcPr>
          <w:p w:rsidR="0075328A" w:rsidRPr="00791BD8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791BD8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42372" w:rsidRDefault="00791BD8" w:rsidP="00230905">
            <w:pPr>
              <w:rPr>
                <w:sz w:val="22"/>
                <w:szCs w:val="22"/>
              </w:rPr>
            </w:pPr>
            <w:r w:rsidRPr="00542372">
              <w:rPr>
                <w:b/>
                <w:sz w:val="22"/>
                <w:szCs w:val="22"/>
              </w:rPr>
              <w:t>Информационные системы управления бизнес-процессами</w:t>
            </w:r>
          </w:p>
        </w:tc>
      </w:tr>
      <w:tr w:rsidR="00E05DB4" w:rsidRPr="00791BD8" w:rsidTr="00A30025">
        <w:tc>
          <w:tcPr>
            <w:tcW w:w="3261" w:type="dxa"/>
            <w:shd w:val="clear" w:color="auto" w:fill="E7E6E6" w:themeFill="background2"/>
          </w:tcPr>
          <w:p w:rsidR="00E05DB4" w:rsidRPr="00791BD8" w:rsidRDefault="00E05DB4" w:rsidP="00E05DB4">
            <w:pPr>
              <w:rPr>
                <w:b/>
                <w:i/>
                <w:sz w:val="22"/>
                <w:szCs w:val="22"/>
              </w:rPr>
            </w:pPr>
            <w:r w:rsidRPr="00791BD8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E05DB4" w:rsidRPr="00791BD8" w:rsidRDefault="00307B36" w:rsidP="00E05DB4">
            <w:pPr>
              <w:rPr>
                <w:sz w:val="22"/>
                <w:szCs w:val="22"/>
              </w:rPr>
            </w:pPr>
            <w:r w:rsidRPr="00791BD8">
              <w:rPr>
                <w:sz w:val="22"/>
                <w:szCs w:val="22"/>
              </w:rPr>
              <w:t>09.04</w:t>
            </w:r>
            <w:r w:rsidR="00E05DB4" w:rsidRPr="00791BD8">
              <w:rPr>
                <w:sz w:val="22"/>
                <w:szCs w:val="22"/>
              </w:rPr>
              <w:t xml:space="preserve">.03 </w:t>
            </w:r>
          </w:p>
        </w:tc>
        <w:tc>
          <w:tcPr>
            <w:tcW w:w="5811" w:type="dxa"/>
          </w:tcPr>
          <w:p w:rsidR="00E05DB4" w:rsidRPr="00791BD8" w:rsidRDefault="00E05DB4" w:rsidP="00E05DB4">
            <w:pPr>
              <w:rPr>
                <w:sz w:val="22"/>
                <w:szCs w:val="22"/>
              </w:rPr>
            </w:pPr>
            <w:r w:rsidRPr="00791BD8">
              <w:rPr>
                <w:sz w:val="22"/>
                <w:szCs w:val="22"/>
              </w:rPr>
              <w:t>Прикладная информатика</w:t>
            </w:r>
          </w:p>
        </w:tc>
      </w:tr>
      <w:tr w:rsidR="00E05DB4" w:rsidRPr="00791BD8" w:rsidTr="00CB2C49">
        <w:tc>
          <w:tcPr>
            <w:tcW w:w="3261" w:type="dxa"/>
            <w:shd w:val="clear" w:color="auto" w:fill="E7E6E6" w:themeFill="background2"/>
          </w:tcPr>
          <w:p w:rsidR="00E05DB4" w:rsidRPr="00791BD8" w:rsidRDefault="00E05DB4" w:rsidP="00E05DB4">
            <w:pPr>
              <w:rPr>
                <w:b/>
                <w:i/>
                <w:sz w:val="22"/>
                <w:szCs w:val="22"/>
              </w:rPr>
            </w:pPr>
            <w:r w:rsidRPr="00791BD8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05DB4" w:rsidRPr="00791BD8" w:rsidRDefault="00307B36" w:rsidP="00E05DB4">
            <w:pPr>
              <w:rPr>
                <w:sz w:val="22"/>
                <w:szCs w:val="22"/>
              </w:rPr>
            </w:pPr>
            <w:r w:rsidRPr="00791BD8">
              <w:rPr>
                <w:sz w:val="22"/>
                <w:szCs w:val="22"/>
              </w:rPr>
              <w:t>Корпоративные информационные системы</w:t>
            </w:r>
          </w:p>
        </w:tc>
      </w:tr>
      <w:tr w:rsidR="00230905" w:rsidRPr="00791BD8" w:rsidTr="00CB2C49">
        <w:tc>
          <w:tcPr>
            <w:tcW w:w="3261" w:type="dxa"/>
            <w:shd w:val="clear" w:color="auto" w:fill="E7E6E6" w:themeFill="background2"/>
          </w:tcPr>
          <w:p w:rsidR="00230905" w:rsidRPr="00791BD8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791BD8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91BD8" w:rsidRDefault="00E2163B" w:rsidP="009B60C5">
            <w:pPr>
              <w:rPr>
                <w:sz w:val="22"/>
                <w:szCs w:val="22"/>
              </w:rPr>
            </w:pPr>
            <w:r w:rsidRPr="00791BD8">
              <w:rPr>
                <w:sz w:val="22"/>
                <w:szCs w:val="22"/>
              </w:rPr>
              <w:t>5</w:t>
            </w:r>
            <w:r w:rsidR="00230905" w:rsidRPr="00791BD8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791BD8" w:rsidTr="00CB2C49">
        <w:tc>
          <w:tcPr>
            <w:tcW w:w="3261" w:type="dxa"/>
            <w:shd w:val="clear" w:color="auto" w:fill="E7E6E6" w:themeFill="background2"/>
          </w:tcPr>
          <w:p w:rsidR="009B60C5" w:rsidRPr="00791BD8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791BD8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791BD8" w:rsidRDefault="00B767CA" w:rsidP="009B60C5">
            <w:pPr>
              <w:rPr>
                <w:sz w:val="22"/>
                <w:szCs w:val="22"/>
              </w:rPr>
            </w:pPr>
            <w:r w:rsidRPr="00791BD8">
              <w:rPr>
                <w:sz w:val="22"/>
                <w:szCs w:val="22"/>
              </w:rPr>
              <w:t>Экзамен</w:t>
            </w:r>
          </w:p>
          <w:p w:rsidR="00230905" w:rsidRPr="00791BD8" w:rsidRDefault="00230905" w:rsidP="009B60C5">
            <w:pPr>
              <w:rPr>
                <w:sz w:val="22"/>
                <w:szCs w:val="22"/>
              </w:rPr>
            </w:pPr>
          </w:p>
        </w:tc>
      </w:tr>
      <w:tr w:rsidR="00CB2C49" w:rsidRPr="00791BD8" w:rsidTr="00CB2C49">
        <w:tc>
          <w:tcPr>
            <w:tcW w:w="3261" w:type="dxa"/>
            <w:shd w:val="clear" w:color="auto" w:fill="E7E6E6" w:themeFill="background2"/>
          </w:tcPr>
          <w:p w:rsidR="00CB2C49" w:rsidRPr="00791BD8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791BD8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91BD8" w:rsidRDefault="00542372" w:rsidP="00A94531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</w:t>
            </w:r>
            <w:r w:rsidR="00A94531" w:rsidRPr="00791BD8"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CB2C49" w:rsidRPr="00791BD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91BD8" w:rsidRDefault="00CB2C49" w:rsidP="00A94531">
            <w:pPr>
              <w:rPr>
                <w:b/>
                <w:i/>
                <w:sz w:val="22"/>
                <w:szCs w:val="22"/>
              </w:rPr>
            </w:pPr>
            <w:r w:rsidRPr="00791BD8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6E1D32" w:rsidRPr="00791BD8" w:rsidTr="00CB2C49">
        <w:tc>
          <w:tcPr>
            <w:tcW w:w="10490" w:type="dxa"/>
            <w:gridSpan w:val="3"/>
          </w:tcPr>
          <w:p w:rsidR="006E1D32" w:rsidRPr="00791BD8" w:rsidRDefault="006E1D32" w:rsidP="00791BD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91BD8">
              <w:rPr>
                <w:sz w:val="22"/>
                <w:szCs w:val="22"/>
              </w:rPr>
              <w:t xml:space="preserve">Тема 1. </w:t>
            </w:r>
            <w:r w:rsidR="00791BD8" w:rsidRPr="00791BD8">
              <w:rPr>
                <w:sz w:val="22"/>
                <w:szCs w:val="22"/>
              </w:rPr>
              <w:t>Управление бизнес-процессами организации.</w:t>
            </w:r>
          </w:p>
        </w:tc>
      </w:tr>
      <w:tr w:rsidR="006E1D32" w:rsidRPr="00791BD8" w:rsidTr="00CB2C49">
        <w:tc>
          <w:tcPr>
            <w:tcW w:w="10490" w:type="dxa"/>
            <w:gridSpan w:val="3"/>
          </w:tcPr>
          <w:p w:rsidR="006E1D32" w:rsidRPr="00791BD8" w:rsidRDefault="006E1D32" w:rsidP="00791BD8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791BD8">
              <w:rPr>
                <w:sz w:val="22"/>
                <w:szCs w:val="22"/>
              </w:rPr>
              <w:t xml:space="preserve">Тема 2. </w:t>
            </w:r>
            <w:r w:rsidR="00791BD8" w:rsidRPr="00791BD8">
              <w:rPr>
                <w:sz w:val="22"/>
                <w:szCs w:val="22"/>
              </w:rPr>
              <w:t>Системный анализ деятельности организации.</w:t>
            </w:r>
          </w:p>
        </w:tc>
      </w:tr>
      <w:tr w:rsidR="00791BD8" w:rsidRPr="00791BD8" w:rsidTr="00CB2C49">
        <w:tc>
          <w:tcPr>
            <w:tcW w:w="10490" w:type="dxa"/>
            <w:gridSpan w:val="3"/>
          </w:tcPr>
          <w:p w:rsidR="00791BD8" w:rsidRPr="00791BD8" w:rsidRDefault="00791BD8" w:rsidP="00E2163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91BD8">
              <w:rPr>
                <w:sz w:val="22"/>
                <w:szCs w:val="22"/>
              </w:rPr>
              <w:t>Тема 3. Современные подходы к моделированию бизнес-процессов.</w:t>
            </w:r>
          </w:p>
        </w:tc>
      </w:tr>
      <w:tr w:rsidR="00791BD8" w:rsidRPr="00791BD8" w:rsidTr="00CB2C49">
        <w:tc>
          <w:tcPr>
            <w:tcW w:w="10490" w:type="dxa"/>
            <w:gridSpan w:val="3"/>
          </w:tcPr>
          <w:p w:rsidR="00791BD8" w:rsidRPr="00791BD8" w:rsidRDefault="00791BD8" w:rsidP="00E2163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91BD8">
              <w:rPr>
                <w:sz w:val="22"/>
                <w:szCs w:val="22"/>
              </w:rPr>
              <w:t>Тема 4. Принципы и методы анализа и оптимизации бизнес-процессов.</w:t>
            </w:r>
          </w:p>
        </w:tc>
      </w:tr>
      <w:tr w:rsidR="006E1D32" w:rsidRPr="00791BD8" w:rsidTr="00CB2C49">
        <w:tc>
          <w:tcPr>
            <w:tcW w:w="10490" w:type="dxa"/>
            <w:gridSpan w:val="3"/>
          </w:tcPr>
          <w:p w:rsidR="006E1D32" w:rsidRPr="00791BD8" w:rsidRDefault="006E1D32" w:rsidP="00791BD8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791BD8">
              <w:rPr>
                <w:sz w:val="22"/>
                <w:szCs w:val="22"/>
              </w:rPr>
              <w:t xml:space="preserve">Тема </w:t>
            </w:r>
            <w:r w:rsidR="00791BD8" w:rsidRPr="00791BD8">
              <w:rPr>
                <w:sz w:val="22"/>
                <w:szCs w:val="22"/>
              </w:rPr>
              <w:t>5</w:t>
            </w:r>
            <w:r w:rsidRPr="00791BD8">
              <w:rPr>
                <w:sz w:val="22"/>
                <w:szCs w:val="22"/>
              </w:rPr>
              <w:t xml:space="preserve">. </w:t>
            </w:r>
            <w:r w:rsidR="00791BD8" w:rsidRPr="00791BD8">
              <w:rPr>
                <w:sz w:val="22"/>
                <w:szCs w:val="22"/>
              </w:rPr>
              <w:t>Сбалансированная система показателей и ключевые показатели эффективности.</w:t>
            </w:r>
          </w:p>
        </w:tc>
      </w:tr>
      <w:tr w:rsidR="00CB2C49" w:rsidRPr="00791BD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91BD8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791BD8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791BD8" w:rsidTr="00CB2C49">
        <w:tc>
          <w:tcPr>
            <w:tcW w:w="10490" w:type="dxa"/>
            <w:gridSpan w:val="3"/>
          </w:tcPr>
          <w:p w:rsidR="006E1D32" w:rsidRPr="00791BD8" w:rsidRDefault="006E1D32" w:rsidP="006E1D3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791BD8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6E1D32" w:rsidRPr="00791BD8" w:rsidRDefault="00791BD8" w:rsidP="00791BD8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91BD8">
              <w:rPr>
                <w:sz w:val="22"/>
                <w:szCs w:val="22"/>
              </w:rPr>
              <w:t xml:space="preserve">Бобрышев, А. Д. Бизнес-модели в управлении устойчивым развитием предприятий [Электронный ресурс] : учебник для студентов вузов, обучающихся по укрупненным группам специальностей 27.00.00 «Управление в технических системах», 38.00.00 «Экономика и управление» / А. Д. Бобрышев, В. М. Тумин, К. М. Тарабрин ; под общ. ред.: А. Д. Бобрышева, В. М. Тумина. - Москва : ИНФРА-М, 2019. - 289 с. </w:t>
            </w:r>
            <w:hyperlink r:id="rId8" w:history="1">
              <w:r w:rsidRPr="00791BD8">
                <w:rPr>
                  <w:rStyle w:val="aff2"/>
                  <w:sz w:val="22"/>
                  <w:szCs w:val="22"/>
                </w:rPr>
                <w:t>http://znanium.com/go.php?id=991927</w:t>
              </w:r>
            </w:hyperlink>
          </w:p>
          <w:p w:rsidR="00791BD8" w:rsidRPr="00791BD8" w:rsidRDefault="00791BD8" w:rsidP="00791BD8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91BD8">
              <w:rPr>
                <w:sz w:val="22"/>
                <w:szCs w:val="22"/>
              </w:rPr>
              <w:t xml:space="preserve">Елиферов, В. Г. Бизнес-процессы. Регламентация и управление [Электронный ресурс] : учебник для слушателей образовательных учреждений, обучающихся по программе МВА и другим программам подготовки управленческих кадров / В. Г. Елиферов, В. В. Репин ; Ин-т экономики и финансов "Синергия". - Москва : ИНФРА-М, 2019. - 319 с. </w:t>
            </w:r>
            <w:hyperlink r:id="rId9" w:history="1">
              <w:r w:rsidRPr="00791BD8">
                <w:rPr>
                  <w:rStyle w:val="aff2"/>
                  <w:sz w:val="22"/>
                  <w:szCs w:val="22"/>
                </w:rPr>
                <w:t>http://znanium.com/go.php?id=1020015</w:t>
              </w:r>
            </w:hyperlink>
          </w:p>
          <w:p w:rsidR="006E1D32" w:rsidRPr="00791BD8" w:rsidRDefault="006E1D32" w:rsidP="006E1D3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791BD8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B767CA" w:rsidRPr="00791BD8" w:rsidRDefault="00791BD8" w:rsidP="00791BD8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91BD8">
              <w:rPr>
                <w:sz w:val="22"/>
                <w:szCs w:val="22"/>
              </w:rPr>
              <w:t xml:space="preserve">Построение современных бизнес-моделей в промышленности [Электронный ресурс] : монография / А. Д. Бобрышев [и др.] ; под общ. ред. А. Д. Бобрышева, В. М. Тумина. - Москва : ИНФРА-М, 2019. - 226 с. </w:t>
            </w:r>
            <w:hyperlink r:id="rId10" w:history="1">
              <w:r w:rsidRPr="00791BD8">
                <w:rPr>
                  <w:rStyle w:val="aff2"/>
                  <w:sz w:val="22"/>
                  <w:szCs w:val="22"/>
                </w:rPr>
                <w:t>http://znanium.com/go.php?id=989968</w:t>
              </w:r>
            </w:hyperlink>
          </w:p>
          <w:p w:rsidR="00791BD8" w:rsidRPr="00791BD8" w:rsidRDefault="00791BD8" w:rsidP="00791BD8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91BD8">
              <w:rPr>
                <w:sz w:val="22"/>
                <w:szCs w:val="22"/>
              </w:rPr>
              <w:t xml:space="preserve">Ляндау, Ю. В. Теория процессного управления [Электронный ресурс] : монография / Ю. В. Ляндау, Д. И. Стасевич. - Москва : ИНФРА-М, 2014. - 118 с. </w:t>
            </w:r>
            <w:hyperlink r:id="rId11" w:history="1">
              <w:r w:rsidRPr="00791BD8">
                <w:rPr>
                  <w:rStyle w:val="aff2"/>
                  <w:sz w:val="22"/>
                  <w:szCs w:val="22"/>
                </w:rPr>
                <w:t>http://znanium.com/go.php?id=446467</w:t>
              </w:r>
            </w:hyperlink>
          </w:p>
        </w:tc>
      </w:tr>
      <w:tr w:rsidR="00CB2C49" w:rsidRPr="00791BD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91BD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791BD8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791BD8" w:rsidTr="00CB2C49">
        <w:tc>
          <w:tcPr>
            <w:tcW w:w="10490" w:type="dxa"/>
            <w:gridSpan w:val="3"/>
          </w:tcPr>
          <w:p w:rsidR="00CB2C49" w:rsidRPr="00791BD8" w:rsidRDefault="00CB2C49" w:rsidP="00CB2C49">
            <w:pPr>
              <w:rPr>
                <w:b/>
                <w:sz w:val="22"/>
                <w:szCs w:val="22"/>
              </w:rPr>
            </w:pPr>
            <w:r w:rsidRPr="00791BD8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791BD8">
              <w:rPr>
                <w:b/>
                <w:sz w:val="22"/>
                <w:szCs w:val="22"/>
              </w:rPr>
              <w:t xml:space="preserve"> </w:t>
            </w:r>
          </w:p>
          <w:p w:rsidR="00CB2C49" w:rsidRPr="00791BD8" w:rsidRDefault="00CB2C49" w:rsidP="00CB2C49">
            <w:pPr>
              <w:jc w:val="both"/>
              <w:rPr>
                <w:sz w:val="22"/>
                <w:szCs w:val="22"/>
              </w:rPr>
            </w:pPr>
            <w:r w:rsidRPr="00791BD8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91BD8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07B36" w:rsidRPr="00791BD8" w:rsidRDefault="00CB2C49" w:rsidP="00B767CA">
            <w:pPr>
              <w:jc w:val="both"/>
              <w:rPr>
                <w:sz w:val="22"/>
                <w:szCs w:val="22"/>
              </w:rPr>
            </w:pPr>
            <w:r w:rsidRPr="00791BD8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91BD8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2163B" w:rsidRPr="00791BD8" w:rsidRDefault="00E2163B" w:rsidP="00B767CA">
            <w:pPr>
              <w:jc w:val="both"/>
              <w:rPr>
                <w:sz w:val="22"/>
                <w:szCs w:val="22"/>
              </w:rPr>
            </w:pPr>
            <w:r w:rsidRPr="00791BD8">
              <w:rPr>
                <w:sz w:val="22"/>
                <w:szCs w:val="22"/>
              </w:rPr>
              <w:t xml:space="preserve">- </w:t>
            </w:r>
            <w:r w:rsidR="00791BD8" w:rsidRPr="00791BD8">
              <w:rPr>
                <w:sz w:val="22"/>
                <w:szCs w:val="22"/>
                <w:lang w:val="en-US"/>
              </w:rPr>
              <w:t>Business</w:t>
            </w:r>
            <w:r w:rsidR="00791BD8" w:rsidRPr="00791BD8">
              <w:rPr>
                <w:sz w:val="22"/>
                <w:szCs w:val="22"/>
              </w:rPr>
              <w:t xml:space="preserve"> </w:t>
            </w:r>
            <w:r w:rsidR="00791BD8" w:rsidRPr="00791BD8">
              <w:rPr>
                <w:sz w:val="22"/>
                <w:szCs w:val="22"/>
                <w:lang w:val="en-US"/>
              </w:rPr>
              <w:t>Studio</w:t>
            </w:r>
            <w:r w:rsidR="00791BD8" w:rsidRPr="00791BD8">
              <w:rPr>
                <w:sz w:val="22"/>
                <w:szCs w:val="22"/>
              </w:rPr>
              <w:t>.</w:t>
            </w:r>
          </w:p>
          <w:p w:rsidR="00CB2C49" w:rsidRPr="00791BD8" w:rsidRDefault="00CB2C49" w:rsidP="00CB2C49">
            <w:pPr>
              <w:rPr>
                <w:b/>
                <w:sz w:val="22"/>
                <w:szCs w:val="22"/>
              </w:rPr>
            </w:pPr>
            <w:r w:rsidRPr="00791BD8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91BD8" w:rsidRDefault="00CB2C49" w:rsidP="00CB2C49">
            <w:pPr>
              <w:rPr>
                <w:sz w:val="22"/>
                <w:szCs w:val="22"/>
              </w:rPr>
            </w:pPr>
            <w:r w:rsidRPr="00791BD8">
              <w:rPr>
                <w:sz w:val="22"/>
                <w:szCs w:val="22"/>
              </w:rPr>
              <w:t>Общего доступа</w:t>
            </w:r>
          </w:p>
          <w:p w:rsidR="00CB2C49" w:rsidRPr="00791BD8" w:rsidRDefault="00CB2C49" w:rsidP="00CB2C49">
            <w:pPr>
              <w:rPr>
                <w:sz w:val="22"/>
                <w:szCs w:val="22"/>
              </w:rPr>
            </w:pPr>
            <w:r w:rsidRPr="00791BD8">
              <w:rPr>
                <w:sz w:val="22"/>
                <w:szCs w:val="22"/>
              </w:rPr>
              <w:t>- Справочная правовая система ГАРАНТ</w:t>
            </w:r>
          </w:p>
          <w:p w:rsidR="006E1D32" w:rsidRPr="00791BD8" w:rsidRDefault="00CB2C49" w:rsidP="00791BD8">
            <w:pPr>
              <w:rPr>
                <w:sz w:val="22"/>
                <w:szCs w:val="22"/>
              </w:rPr>
            </w:pPr>
            <w:r w:rsidRPr="00791BD8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791BD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91BD8" w:rsidRDefault="00FA5DC2" w:rsidP="00FA5DC2">
            <w:pPr>
              <w:rPr>
                <w:b/>
                <w:i/>
                <w:sz w:val="22"/>
                <w:szCs w:val="22"/>
              </w:rPr>
            </w:pPr>
            <w:r w:rsidRPr="00791BD8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CB2C49" w:rsidRPr="00791BD8" w:rsidTr="00CB2C49">
        <w:tc>
          <w:tcPr>
            <w:tcW w:w="10490" w:type="dxa"/>
            <w:gridSpan w:val="3"/>
          </w:tcPr>
          <w:p w:rsidR="00CB2C49" w:rsidRPr="00791BD8" w:rsidRDefault="00CB2C49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91BD8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791BD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91BD8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791BD8">
              <w:rPr>
                <w:b/>
                <w:i/>
                <w:sz w:val="22"/>
                <w:szCs w:val="22"/>
              </w:rPr>
              <w:t>Переч</w:t>
            </w:r>
            <w:r w:rsidR="00FA5DC2" w:rsidRPr="00791BD8"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CB2C49" w:rsidRPr="00791BD8" w:rsidTr="00791BD8">
        <w:trPr>
          <w:trHeight w:val="1053"/>
        </w:trPr>
        <w:tc>
          <w:tcPr>
            <w:tcW w:w="10490" w:type="dxa"/>
            <w:gridSpan w:val="3"/>
          </w:tcPr>
          <w:p w:rsidR="00971DF5" w:rsidRPr="00791BD8" w:rsidRDefault="00971DF5" w:rsidP="00971DF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91BD8">
              <w:rPr>
                <w:sz w:val="22"/>
                <w:szCs w:val="22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 w:rsidRPr="00791BD8">
              <w:rPr>
                <w:sz w:val="22"/>
                <w:szCs w:val="22"/>
                <w:lang w:val="en-US"/>
              </w:rPr>
              <w:t>N</w:t>
            </w:r>
            <w:r w:rsidRPr="00791BD8">
              <w:rPr>
                <w:sz w:val="22"/>
                <w:szCs w:val="22"/>
              </w:rPr>
              <w:t xml:space="preserve"> 893н</w:t>
            </w:r>
          </w:p>
          <w:p w:rsidR="00CB2C49" w:rsidRPr="00791BD8" w:rsidRDefault="00971DF5" w:rsidP="0054237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91BD8">
              <w:rPr>
                <w:sz w:val="22"/>
                <w:szCs w:val="22"/>
              </w:rPr>
              <w:t>06.01</w:t>
            </w:r>
            <w:r w:rsidR="00542372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Pr="00791BD8">
              <w:rPr>
                <w:sz w:val="22"/>
                <w:szCs w:val="22"/>
              </w:rPr>
              <w:t xml:space="preserve"> Профессиональный стандарт «Руководитель разработки программного обеспечения», утвержденный приказом Министерства труда и социальной защиты Российской Федерации от 17 сентября 2014 г. </w:t>
            </w:r>
            <w:r w:rsidRPr="00791BD8">
              <w:rPr>
                <w:sz w:val="22"/>
                <w:szCs w:val="22"/>
                <w:lang w:val="en-US"/>
              </w:rPr>
              <w:t>N</w:t>
            </w:r>
            <w:r w:rsidRPr="00791BD8">
              <w:rPr>
                <w:sz w:val="22"/>
                <w:szCs w:val="22"/>
              </w:rPr>
              <w:t xml:space="preserve"> 645н</w:t>
            </w:r>
          </w:p>
        </w:tc>
      </w:tr>
    </w:tbl>
    <w:p w:rsidR="00791BD8" w:rsidRDefault="00791BD8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5DC2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FA5DC2">
        <w:rPr>
          <w:sz w:val="24"/>
          <w:szCs w:val="24"/>
        </w:rPr>
        <w:tab/>
      </w:r>
      <w:r w:rsidR="00FA5DC2">
        <w:rPr>
          <w:sz w:val="24"/>
          <w:szCs w:val="24"/>
        </w:rPr>
        <w:tab/>
        <w:t xml:space="preserve">       </w:t>
      </w:r>
      <w:r w:rsidR="00E2163B">
        <w:rPr>
          <w:sz w:val="24"/>
          <w:szCs w:val="24"/>
        </w:rPr>
        <w:tab/>
      </w:r>
      <w:r w:rsidR="00791BD8">
        <w:rPr>
          <w:sz w:val="24"/>
          <w:szCs w:val="24"/>
          <w:u w:val="single"/>
        </w:rPr>
        <w:t>Иванов Алексей Сергеевич</w:t>
      </w:r>
    </w:p>
    <w:p w:rsidR="00791BD8" w:rsidRDefault="00791BD8" w:rsidP="0075328A">
      <w:pPr>
        <w:rPr>
          <w:sz w:val="24"/>
          <w:szCs w:val="24"/>
        </w:rPr>
      </w:pPr>
    </w:p>
    <w:p w:rsidR="00911229" w:rsidRDefault="00911229" w:rsidP="00911229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F41493" w:rsidRDefault="00911229" w:rsidP="00911229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Сурнина Надежда Матвеевна 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8A5D5C"/>
    <w:multiLevelType w:val="hybridMultilevel"/>
    <w:tmpl w:val="3B28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4A427C7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19"/>
  </w:num>
  <w:num w:numId="4">
    <w:abstractNumId w:val="5"/>
  </w:num>
  <w:num w:numId="5">
    <w:abstractNumId w:val="65"/>
  </w:num>
  <w:num w:numId="6">
    <w:abstractNumId w:val="67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2"/>
  </w:num>
  <w:num w:numId="13">
    <w:abstractNumId w:val="59"/>
  </w:num>
  <w:num w:numId="14">
    <w:abstractNumId w:val="24"/>
  </w:num>
  <w:num w:numId="15">
    <w:abstractNumId w:val="52"/>
  </w:num>
  <w:num w:numId="16">
    <w:abstractNumId w:val="68"/>
  </w:num>
  <w:num w:numId="17">
    <w:abstractNumId w:val="34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8"/>
  </w:num>
  <w:num w:numId="27">
    <w:abstractNumId w:val="14"/>
  </w:num>
  <w:num w:numId="28">
    <w:abstractNumId w:val="18"/>
  </w:num>
  <w:num w:numId="29">
    <w:abstractNumId w:val="35"/>
  </w:num>
  <w:num w:numId="30">
    <w:abstractNumId w:val="61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8"/>
  </w:num>
  <w:num w:numId="48">
    <w:abstractNumId w:val="57"/>
  </w:num>
  <w:num w:numId="49">
    <w:abstractNumId w:val="69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5"/>
  </w:num>
  <w:num w:numId="65">
    <w:abstractNumId w:val="27"/>
  </w:num>
  <w:num w:numId="66">
    <w:abstractNumId w:val="33"/>
  </w:num>
  <w:num w:numId="67">
    <w:abstractNumId w:val="66"/>
  </w:num>
  <w:num w:numId="68">
    <w:abstractNumId w:val="64"/>
  </w:num>
  <w:num w:numId="69">
    <w:abstractNumId w:val="12"/>
  </w:num>
  <w:num w:numId="70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172F5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7B3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372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BD8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229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1DF5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67CA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DB4"/>
    <w:rsid w:val="00E133B2"/>
    <w:rsid w:val="00E15E31"/>
    <w:rsid w:val="00E17ED6"/>
    <w:rsid w:val="00E2163B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464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899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2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2958-B3C4-4B99-B1F9-97C34F01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437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15</cp:revision>
  <cp:lastPrinted>2019-02-15T10:04:00Z</cp:lastPrinted>
  <dcterms:created xsi:type="dcterms:W3CDTF">2019-03-11T14:13:00Z</dcterms:created>
  <dcterms:modified xsi:type="dcterms:W3CDTF">2019-07-01T05:48:00Z</dcterms:modified>
</cp:coreProperties>
</file>